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3E3A92">
      <w:pPr>
        <w:spacing w:after="120"/>
        <w:rPr>
          <w:rFonts w:ascii="Tahoma" w:hAnsi="Tahoma" w:cs="Tahoma"/>
          <w:sz w:val="22"/>
          <w:szCs w:val="22"/>
        </w:rPr>
      </w:pPr>
    </w:p>
    <w:p w:rsidR="0077701A" w:rsidRDefault="0077701A" w:rsidP="0077701A">
      <w:pPr>
        <w:pStyle w:val="NormalnyWeb"/>
        <w:spacing w:after="240" w:afterAutospacing="0" w:line="276" w:lineRule="auto"/>
        <w:jc w:val="center"/>
      </w:pPr>
      <w:r>
        <w:rPr>
          <w:rFonts w:ascii="Tahoma" w:hAnsi="Tahoma" w:cs="Tahoma"/>
          <w:sz w:val="22"/>
          <w:szCs w:val="22"/>
        </w:rPr>
        <w:t>KOMUNIKAT PRASOWY</w:t>
      </w:r>
    </w:p>
    <w:p w:rsidR="005A5729" w:rsidRDefault="005A5729" w:rsidP="005A5729">
      <w:pPr>
        <w:pStyle w:val="NormalnyWeb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Grupa PKP CARGO tworzy nowe możliwości wymiany handlowej z Chinami w ramach Nowego Jedwabnego Szlaku</w:t>
      </w: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Grupa PKP CARGO i Zhengzhou International Hub z chińskiej prowincji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Henan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, utworzą spółkę joint venture, która zajmie się kolejowym transportem kontenerów między środkowymi Chinami a Europą. Kluczowym elementem projektu jest rozbudowa należącego do PKP CARGO suchego portu w Małaszewiczach na granicy polsko-białoruskiej. W efekcie liczba pociągów z Chin do Europy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współobsługiwanych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przez PKP CARGO może wzrosnąć do 300 rocznie.</w:t>
      </w: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Podpisany 16 czerwca w Warszawie list intencyjny określa zakres i warunki współpracy PKP CARGO </w:t>
      </w:r>
      <w:r>
        <w:rPr>
          <w:rFonts w:ascii="Tahoma" w:hAnsi="Tahoma" w:cs="Tahoma"/>
          <w:sz w:val="20"/>
          <w:szCs w:val="20"/>
        </w:rPr>
        <w:br/>
        <w:t xml:space="preserve">i  Zhengzhou International Hub. Oba podmioty utworzą w ciągu trzech miesięcy od zawarcia umowy spółkę joint venture, w której obejmą po 50 proc. udziałów. Opracuje ona biznesplan inwestycji </w:t>
      </w:r>
      <w:r>
        <w:rPr>
          <w:rFonts w:ascii="Tahoma" w:hAnsi="Tahoma" w:cs="Tahoma"/>
          <w:sz w:val="20"/>
          <w:szCs w:val="20"/>
        </w:rPr>
        <w:br/>
        <w:t xml:space="preserve">w centrum logistycznym w Małaszewiczach. Wykorzystując istniejącą infrastrukturę możliwe będzie przystosowanie go do przeładunku zwiększonej liczby kontenerów z Chin i świadczenia dodatkowych usług logistycznych, np. magazynowania i konfekcjonowania. Dzięki temu Małaszewicze mają szansę stać się głównym </w:t>
      </w:r>
      <w:proofErr w:type="spellStart"/>
      <w:r>
        <w:rPr>
          <w:rFonts w:ascii="Tahoma" w:hAnsi="Tahoma" w:cs="Tahoma"/>
          <w:sz w:val="20"/>
          <w:szCs w:val="20"/>
        </w:rPr>
        <w:t>hubem</w:t>
      </w:r>
      <w:proofErr w:type="spellEnd"/>
      <w:r>
        <w:rPr>
          <w:rFonts w:ascii="Tahoma" w:hAnsi="Tahoma" w:cs="Tahoma"/>
          <w:sz w:val="20"/>
          <w:szCs w:val="20"/>
        </w:rPr>
        <w:t xml:space="preserve"> dla kontenerów przewożonych koleją pomiędzy Chinami a Europą.</w:t>
      </w: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– To przełomowe porozumienie tworzy nowe możliwości wymiany handlowej z Chinami –</w:t>
      </w:r>
      <w:r>
        <w:rPr>
          <w:rFonts w:ascii="Tahoma" w:hAnsi="Tahoma" w:cs="Tahoma"/>
          <w:sz w:val="20"/>
          <w:szCs w:val="20"/>
        </w:rPr>
        <w:t xml:space="preserve"> mówi Adam Purwin, prezes zarządu PKP CARGO. – </w:t>
      </w:r>
      <w:r>
        <w:rPr>
          <w:rFonts w:ascii="Tahoma" w:hAnsi="Tahoma" w:cs="Tahoma"/>
          <w:i/>
          <w:iCs/>
          <w:sz w:val="20"/>
          <w:szCs w:val="20"/>
        </w:rPr>
        <w:t xml:space="preserve">To także następny krok w realizacji naszej strategii międzynarodowej ekspansji PKP CARGO. Dzięki przejęciu czeskiego przewoźnika AWT możemy zaoferować naszym chińskim partnerom nie tylko kompleksową obsługę logistyczną transportów </w:t>
      </w:r>
      <w:r>
        <w:rPr>
          <w:rFonts w:ascii="Tahoma" w:hAnsi="Tahoma" w:cs="Tahoma"/>
          <w:i/>
          <w:iCs/>
          <w:sz w:val="20"/>
          <w:szCs w:val="20"/>
        </w:rPr>
        <w:br/>
        <w:t>do Europy Zachodniej, ale też dostęp do innych rynków Starego Kontynentu. Nasza współpraca tworzy jednocześnie nowe możliwości rozwoju eksportu europejskich towarów na jeden z największych światowych rynków zbytu. Oznacza to nowe szanse również dla polskich producentów –</w:t>
      </w:r>
      <w:r>
        <w:rPr>
          <w:rFonts w:ascii="Tahoma" w:hAnsi="Tahoma" w:cs="Tahoma"/>
          <w:sz w:val="20"/>
          <w:szCs w:val="20"/>
        </w:rPr>
        <w:t xml:space="preserve"> dodaje Adam Purwin.</w:t>
      </w: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Transport chińskich towarów do Europy jest obecnie zdominowany przez statki. Zaledwie 3,5 proc. eksportu z Państwa Środka do Unii Europejskiej trafia drogą lądową, pomimo zalet tego rozwiązania – znacznie niższych kosztów w porównaniu z transportem lotniczym oraz nawet kilkukrotnie krótszego czasu przewozu w porównaniu z transportem morskim. Transport ładunku z centralnych Chin do Niemiec koleją realizowany jest w czasie od 11 do 14 dni, podczas gdy drogą morską zajmuje nawet 35-40 dni.</w:t>
      </w: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– Transport kolejowy jest optymalnym rozwiązaniem dla wielu grup towarów, których nie opłaca się przewozić drogą powietrzną, a dla których transport morski trwa zbyt długo –</w:t>
      </w:r>
      <w:r>
        <w:rPr>
          <w:rFonts w:ascii="Tahoma" w:hAnsi="Tahoma" w:cs="Tahoma"/>
          <w:sz w:val="20"/>
          <w:szCs w:val="20"/>
        </w:rPr>
        <w:t xml:space="preserve"> mówi Jacek Neska, członek zarządu PKP CARGO ds. handlowych. </w:t>
      </w:r>
      <w:r>
        <w:rPr>
          <w:rFonts w:ascii="Tahoma" w:hAnsi="Tahoma" w:cs="Tahoma"/>
          <w:i/>
          <w:iCs/>
          <w:sz w:val="20"/>
          <w:szCs w:val="20"/>
        </w:rPr>
        <w:t>– Obecnie koleją transportuje się z Chin do Europy m.in. wyroby włókiennicze, sprzęt elektroniczny oraz części do maszyn i urządzeń mechanicznych. Liczymy, że wolumeny przewozów będą stale rosnąć, także w kierunku powrotnym –</w:t>
      </w:r>
      <w:r>
        <w:rPr>
          <w:rFonts w:ascii="Tahoma" w:hAnsi="Tahoma" w:cs="Tahoma"/>
          <w:sz w:val="20"/>
          <w:szCs w:val="20"/>
        </w:rPr>
        <w:t xml:space="preserve"> dodaje Jacek Neska. </w:t>
      </w: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Idea „Jeden pas i jeden szlak” („One Belt and One Road”) przewiduje utworzenie sieci połączeń infrastrukturalnych pomiędzy Chinami i Europą. Polska z racji wielkości gospodarki i położenia geograficznego odgrywa w niej istotną rolę. To właśnie na terytorium naszego kraju przecinają się główne europejskie szlaki transportowe, które w ramach współczesnego Jedwabnego Szlaku mają </w:t>
      </w:r>
      <w:r>
        <w:rPr>
          <w:rFonts w:ascii="Tahoma" w:hAnsi="Tahoma" w:cs="Tahoma"/>
          <w:sz w:val="20"/>
          <w:szCs w:val="20"/>
        </w:rPr>
        <w:lastRenderedPageBreak/>
        <w:t xml:space="preserve">zostać połączone z Chinami. Duża część kolejowych transportów kontenerowych ze Wschodu już dziś przechodzi przez należące do PKP CARGO centrum logistyczne w Małaszewiczach, największy suchy port w Europie, gdzie następuje ich przeładunek na wagony o europejskim rozstawie kół. </w:t>
      </w: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Grupa PKP CARGO odpowiada za kompleksową obsługę logistyczną europejskiego odcinka połączenia z Chinami (Polska-Niemcy). Jeden pociąg przewozi 41 kontenerów 40-stopowych, dzięki czemu może obsłużyć nawet 41 klientów (jeden klient – jeden kontener). Obecnie Grupa PKP CARGO współtworzy trzy pociągi w imporcie i jeden w eksporcie. W transporcie kontenerów PKP CARGO wykorzystuje nowe, 80-stopowe wagony do przewozów intermodalnych.</w:t>
      </w: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A5729" w:rsidRDefault="005A5729" w:rsidP="005A572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Współpraca z prowincją </w:t>
      </w:r>
      <w:proofErr w:type="spellStart"/>
      <w:r>
        <w:rPr>
          <w:rFonts w:ascii="Tahoma" w:hAnsi="Tahoma" w:cs="Tahoma"/>
          <w:sz w:val="20"/>
          <w:szCs w:val="20"/>
        </w:rPr>
        <w:t>Henan</w:t>
      </w:r>
      <w:proofErr w:type="spellEnd"/>
      <w:r>
        <w:rPr>
          <w:rFonts w:ascii="Tahoma" w:hAnsi="Tahoma" w:cs="Tahoma"/>
          <w:sz w:val="20"/>
          <w:szCs w:val="20"/>
        </w:rPr>
        <w:t xml:space="preserve"> to po przejęciu AWT kolejny krok umacniający pozycję PKP CARGO jako zintegrowanego operatora logistycznego o europejskim zasięgu. Grupa PKP CARGO jest drugim największym przewoźnikiem kolejowym w Unii Europejskiej.</w:t>
      </w:r>
    </w:p>
    <w:p w:rsidR="00BE5F55" w:rsidRDefault="00BE5F55" w:rsidP="00DA60CE">
      <w:pPr>
        <w:pStyle w:val="Nagwek1"/>
        <w:spacing w:line="276" w:lineRule="auto"/>
        <w:jc w:val="both"/>
        <w:rPr>
          <w:rFonts w:ascii="Tahoma" w:eastAsia="Calibri" w:hAnsi="Tahoma" w:cs="Tahoma"/>
          <w:b w:val="0"/>
          <w:sz w:val="20"/>
          <w:szCs w:val="20"/>
        </w:rPr>
      </w:pPr>
    </w:p>
    <w:p w:rsidR="00FD38E7" w:rsidRPr="00DA60CE" w:rsidRDefault="00407FD4" w:rsidP="00DA60CE">
      <w:pPr>
        <w:pStyle w:val="Nagwek1"/>
        <w:spacing w:line="276" w:lineRule="auto"/>
        <w:jc w:val="both"/>
        <w:rPr>
          <w:rFonts w:ascii="Tahoma" w:eastAsia="Calibri" w:hAnsi="Tahoma" w:cs="Tahoma"/>
          <w:b w:val="0"/>
          <w:bCs/>
          <w:sz w:val="20"/>
          <w:szCs w:val="20"/>
        </w:rPr>
      </w:pPr>
      <w:r w:rsidRPr="00DA60CE"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DA60CE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3E3A92">
      <w:pPr>
        <w:pStyle w:val="Tekstprzypisudolnego"/>
        <w:spacing w:line="240" w:lineRule="auto"/>
        <w:rPr>
          <w:rFonts w:ascii="Tahoma" w:eastAsia="Calibri" w:hAnsi="Tahoma" w:cs="Tahoma"/>
          <w:b/>
          <w:lang w:eastAsia="en-US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</w:p>
    <w:p w:rsidR="00FD38E7" w:rsidRPr="00945545" w:rsidRDefault="00FD38E7" w:rsidP="003E3A92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</w:t>
      </w:r>
      <w:r w:rsidRPr="00945545">
        <w:rPr>
          <w:rFonts w:ascii="Tahoma" w:eastAsia="Calibri" w:hAnsi="Tahoma" w:cs="Tahoma"/>
          <w:lang w:eastAsia="en-US"/>
        </w:rPr>
        <w:t>rasowy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FD38E7" w:rsidRPr="00945545" w:rsidRDefault="00FD38E7" w:rsidP="003E3A92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FD38E7" w:rsidRPr="00945545" w:rsidRDefault="00386B40" w:rsidP="003E3A92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FD38E7" w:rsidRDefault="00FD38E7" w:rsidP="003E3A92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256D80" w:rsidRPr="00210346" w:rsidRDefault="00256D80" w:rsidP="003E3A9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256D80" w:rsidRPr="00210346" w:rsidRDefault="00256D80" w:rsidP="003E3A9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210346">
        <w:rPr>
          <w:rFonts w:ascii="Tahoma" w:hAnsi="Tahoma" w:cs="Tahoma"/>
          <w:sz w:val="16"/>
          <w:szCs w:val="16"/>
        </w:rPr>
        <w:t>Cargosped</w:t>
      </w:r>
      <w:proofErr w:type="spellEnd"/>
      <w:r w:rsidRPr="00210346">
        <w:rPr>
          <w:rFonts w:ascii="Tahoma" w:hAnsi="Tahoma" w:cs="Tahoma"/>
          <w:sz w:val="16"/>
          <w:szCs w:val="16"/>
        </w:rPr>
        <w:t xml:space="preserve"> (odpowiedzi</w:t>
      </w:r>
      <w:r w:rsidR="006018E4">
        <w:rPr>
          <w:rFonts w:ascii="Tahoma" w:hAnsi="Tahoma" w:cs="Tahoma"/>
          <w:sz w:val="16"/>
          <w:szCs w:val="16"/>
        </w:rPr>
        <w:t xml:space="preserve">alna za przewozy intermodalne), </w:t>
      </w:r>
      <w:r w:rsidRPr="00210346">
        <w:rPr>
          <w:rFonts w:ascii="Tahoma" w:hAnsi="Tahoma" w:cs="Tahoma"/>
          <w:sz w:val="16"/>
          <w:szCs w:val="16"/>
        </w:rPr>
        <w:t>PS Trade Trans (krajowa i międzynarodowa spedycja kolejowa) oraz PKP CARGOTABOR (jedna z największych spółek taborowych na świecie).</w:t>
      </w:r>
    </w:p>
    <w:p w:rsidR="00256D80" w:rsidRPr="00210346" w:rsidRDefault="00256D80" w:rsidP="003E3A9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</w:t>
      </w:r>
      <w:r w:rsidR="007072AB">
        <w:rPr>
          <w:rFonts w:ascii="Tahoma" w:hAnsi="Tahoma" w:cs="Tahoma"/>
          <w:sz w:val="16"/>
          <w:szCs w:val="16"/>
        </w:rPr>
        <w:t xml:space="preserve"> (po wyłączeniu efektów jednorazowych)</w:t>
      </w:r>
      <w:r w:rsidRPr="00210346">
        <w:rPr>
          <w:rFonts w:ascii="Tahoma" w:hAnsi="Tahoma" w:cs="Tahoma"/>
          <w:sz w:val="16"/>
          <w:szCs w:val="16"/>
        </w:rPr>
        <w:t>, przewożąc 111 mln ton ładunków.</w:t>
      </w:r>
    </w:p>
    <w:p w:rsidR="00256D80" w:rsidRPr="00210346" w:rsidRDefault="00256D80" w:rsidP="003E3A9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256D80" w:rsidP="003E3A92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40" w:rsidRDefault="00386B40">
      <w:r>
        <w:separator/>
      </w:r>
    </w:p>
  </w:endnote>
  <w:endnote w:type="continuationSeparator" w:id="0">
    <w:p w:rsidR="00386B40" w:rsidRDefault="0038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5B" w:rsidRDefault="00DF4E5B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DF4E5B" w:rsidRDefault="00DF4E5B" w:rsidP="00393A1D">
    <w:pPr>
      <w:pStyle w:val="Stopka"/>
      <w:jc w:val="center"/>
      <w:rPr>
        <w:rFonts w:ascii="Arial" w:hAnsi="Arial"/>
        <w:sz w:val="8"/>
      </w:rPr>
    </w:pPr>
    <w:r w:rsidRPr="00BD08D6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.55pt" o:ole="" fillcolor="window">
          <v:imagedata r:id="rId1" o:title=""/>
        </v:shape>
        <o:OLEObject Type="Embed" ProgID="CorelDRAW.Graphic.11" ShapeID="_x0000_i1025" DrawAspect="Content" ObjectID="_1496044744" r:id="rId2"/>
      </w:object>
    </w:r>
  </w:p>
  <w:p w:rsidR="00DF4E5B" w:rsidRDefault="00DF4E5B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DF4E5B" w:rsidRDefault="00DF4E5B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DF4E5B" w:rsidRDefault="00DF4E5B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DF4E5B" w:rsidRDefault="00DF4E5B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DF4E5B" w:rsidRDefault="00DF4E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5B" w:rsidRDefault="00DF4E5B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5A5729"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DF4E5B" w:rsidRPr="00E525CC" w:rsidRDefault="00DF4E5B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DF4E5B" w:rsidRPr="00E525CC" w:rsidRDefault="00DF4E5B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DF4E5B" w:rsidRPr="00E525CC" w:rsidRDefault="00DF4E5B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DF4E5B" w:rsidRPr="002743BB" w:rsidRDefault="00DF4E5B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5B" w:rsidRDefault="005A5729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DF4E5B" w:rsidRPr="00E525CC" w:rsidRDefault="00DF4E5B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DF4E5B" w:rsidRPr="00E525CC" w:rsidRDefault="00DF4E5B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DF4E5B" w:rsidRPr="00E525CC" w:rsidRDefault="00DF4E5B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DF4E5B" w:rsidRDefault="00DF4E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40" w:rsidRDefault="00386B40">
      <w:r>
        <w:separator/>
      </w:r>
    </w:p>
  </w:footnote>
  <w:footnote w:type="continuationSeparator" w:id="0">
    <w:p w:rsidR="00386B40" w:rsidRDefault="00386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FE" w:rsidRDefault="009719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FE" w:rsidRDefault="009719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5B" w:rsidRPr="00C53AEE" w:rsidRDefault="00DF4E5B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 w:rsidRPr="00C53AEE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19FE">
      <w:rPr>
        <w:rFonts w:ascii="Tahoma" w:hAnsi="Tahoma" w:cs="Tahoma"/>
        <w:sz w:val="20"/>
        <w:szCs w:val="20"/>
      </w:rPr>
      <w:t>Warszawa, 16</w:t>
    </w:r>
    <w:r w:rsidR="007B1926">
      <w:rPr>
        <w:rFonts w:ascii="Tahoma" w:hAnsi="Tahoma" w:cs="Tahoma"/>
        <w:sz w:val="20"/>
        <w:szCs w:val="20"/>
      </w:rPr>
      <w:t xml:space="preserve"> czerwca</w:t>
    </w:r>
    <w:r w:rsidRPr="00C53AEE">
      <w:rPr>
        <w:rFonts w:ascii="Tahoma" w:hAnsi="Tahoma" w:cs="Tahoma"/>
        <w:sz w:val="20"/>
        <w:szCs w:val="20"/>
      </w:rPr>
      <w:t xml:space="preserve"> 2015 r.</w:t>
    </w:r>
  </w:p>
  <w:p w:rsidR="00DF4E5B" w:rsidRPr="00C53AEE" w:rsidRDefault="00DF4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F0843"/>
    <w:multiLevelType w:val="hybridMultilevel"/>
    <w:tmpl w:val="587A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C4571FC"/>
    <w:multiLevelType w:val="hybridMultilevel"/>
    <w:tmpl w:val="E8D4A37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23"/>
  </w:num>
  <w:num w:numId="15">
    <w:abstractNumId w:val="29"/>
  </w:num>
  <w:num w:numId="16">
    <w:abstractNumId w:val="37"/>
  </w:num>
  <w:num w:numId="17">
    <w:abstractNumId w:val="19"/>
  </w:num>
  <w:num w:numId="18">
    <w:abstractNumId w:val="33"/>
  </w:num>
  <w:num w:numId="19">
    <w:abstractNumId w:val="13"/>
  </w:num>
  <w:num w:numId="20">
    <w:abstractNumId w:val="17"/>
  </w:num>
  <w:num w:numId="21">
    <w:abstractNumId w:val="30"/>
  </w:num>
  <w:num w:numId="22">
    <w:abstractNumId w:val="35"/>
  </w:num>
  <w:num w:numId="23">
    <w:abstractNumId w:val="18"/>
  </w:num>
  <w:num w:numId="24">
    <w:abstractNumId w:val="26"/>
  </w:num>
  <w:num w:numId="25">
    <w:abstractNumId w:val="34"/>
  </w:num>
  <w:num w:numId="26">
    <w:abstractNumId w:val="27"/>
  </w:num>
  <w:num w:numId="27">
    <w:abstractNumId w:val="25"/>
  </w:num>
  <w:num w:numId="28">
    <w:abstractNumId w:val="32"/>
  </w:num>
  <w:num w:numId="29">
    <w:abstractNumId w:val="20"/>
  </w:num>
  <w:num w:numId="30">
    <w:abstractNumId w:val="31"/>
  </w:num>
  <w:num w:numId="31">
    <w:abstractNumId w:val="16"/>
  </w:num>
  <w:num w:numId="32">
    <w:abstractNumId w:val="38"/>
  </w:num>
  <w:num w:numId="33">
    <w:abstractNumId w:val="28"/>
  </w:num>
  <w:num w:numId="34">
    <w:abstractNumId w:val="22"/>
  </w:num>
  <w:num w:numId="35">
    <w:abstractNumId w:val="21"/>
  </w:num>
  <w:num w:numId="36">
    <w:abstractNumId w:val="10"/>
  </w:num>
  <w:num w:numId="37">
    <w:abstractNumId w:val="14"/>
  </w:num>
  <w:num w:numId="38">
    <w:abstractNumId w:val="1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2057"/>
    <w:rsid w:val="00003A69"/>
    <w:rsid w:val="00005181"/>
    <w:rsid w:val="0000757A"/>
    <w:rsid w:val="00007888"/>
    <w:rsid w:val="0001165A"/>
    <w:rsid w:val="000156EE"/>
    <w:rsid w:val="000204B8"/>
    <w:rsid w:val="00024E68"/>
    <w:rsid w:val="00027368"/>
    <w:rsid w:val="0003317F"/>
    <w:rsid w:val="0003517B"/>
    <w:rsid w:val="00037115"/>
    <w:rsid w:val="00041F62"/>
    <w:rsid w:val="000551BF"/>
    <w:rsid w:val="0008409B"/>
    <w:rsid w:val="00085F1A"/>
    <w:rsid w:val="000953D3"/>
    <w:rsid w:val="00095F69"/>
    <w:rsid w:val="000A3C48"/>
    <w:rsid w:val="000C29A1"/>
    <w:rsid w:val="000C48CC"/>
    <w:rsid w:val="000C52E0"/>
    <w:rsid w:val="000C7C28"/>
    <w:rsid w:val="000D1024"/>
    <w:rsid w:val="000D1D7E"/>
    <w:rsid w:val="000D7834"/>
    <w:rsid w:val="000E195F"/>
    <w:rsid w:val="000E5595"/>
    <w:rsid w:val="000E6A09"/>
    <w:rsid w:val="000E6CEA"/>
    <w:rsid w:val="000E7223"/>
    <w:rsid w:val="000F41CD"/>
    <w:rsid w:val="00106282"/>
    <w:rsid w:val="001076DC"/>
    <w:rsid w:val="001079F3"/>
    <w:rsid w:val="00110343"/>
    <w:rsid w:val="0012581A"/>
    <w:rsid w:val="00126107"/>
    <w:rsid w:val="001425EB"/>
    <w:rsid w:val="00145CA0"/>
    <w:rsid w:val="00150AF8"/>
    <w:rsid w:val="00152061"/>
    <w:rsid w:val="00154261"/>
    <w:rsid w:val="00155B82"/>
    <w:rsid w:val="001568BC"/>
    <w:rsid w:val="001642E3"/>
    <w:rsid w:val="00166C92"/>
    <w:rsid w:val="001736ED"/>
    <w:rsid w:val="00181F0D"/>
    <w:rsid w:val="00186D3D"/>
    <w:rsid w:val="00190FBE"/>
    <w:rsid w:val="00195EEA"/>
    <w:rsid w:val="001A3FE1"/>
    <w:rsid w:val="001C07C9"/>
    <w:rsid w:val="001C0FB7"/>
    <w:rsid w:val="001C136B"/>
    <w:rsid w:val="001C533D"/>
    <w:rsid w:val="001D2E7D"/>
    <w:rsid w:val="001D576A"/>
    <w:rsid w:val="001D634E"/>
    <w:rsid w:val="001E2145"/>
    <w:rsid w:val="001E3D35"/>
    <w:rsid w:val="001F6AA4"/>
    <w:rsid w:val="001F6F34"/>
    <w:rsid w:val="00201CFE"/>
    <w:rsid w:val="0021337B"/>
    <w:rsid w:val="00214ED5"/>
    <w:rsid w:val="00220808"/>
    <w:rsid w:val="00231AA9"/>
    <w:rsid w:val="00244278"/>
    <w:rsid w:val="00246BB6"/>
    <w:rsid w:val="00256D80"/>
    <w:rsid w:val="00261332"/>
    <w:rsid w:val="002634B2"/>
    <w:rsid w:val="00263899"/>
    <w:rsid w:val="00264C2C"/>
    <w:rsid w:val="00265B56"/>
    <w:rsid w:val="0026609D"/>
    <w:rsid w:val="0027053F"/>
    <w:rsid w:val="00271C61"/>
    <w:rsid w:val="00272FEE"/>
    <w:rsid w:val="002743BB"/>
    <w:rsid w:val="002746E6"/>
    <w:rsid w:val="00274DD1"/>
    <w:rsid w:val="00275A98"/>
    <w:rsid w:val="002773A5"/>
    <w:rsid w:val="002869BA"/>
    <w:rsid w:val="002B4D13"/>
    <w:rsid w:val="002B7D21"/>
    <w:rsid w:val="002B7FCF"/>
    <w:rsid w:val="002C12BA"/>
    <w:rsid w:val="002D1318"/>
    <w:rsid w:val="002E0546"/>
    <w:rsid w:val="002E2D3C"/>
    <w:rsid w:val="002F4A11"/>
    <w:rsid w:val="003029FC"/>
    <w:rsid w:val="00302DD7"/>
    <w:rsid w:val="00305D74"/>
    <w:rsid w:val="00314FB9"/>
    <w:rsid w:val="0033331D"/>
    <w:rsid w:val="00335D51"/>
    <w:rsid w:val="00336AD7"/>
    <w:rsid w:val="0033733E"/>
    <w:rsid w:val="00337AC8"/>
    <w:rsid w:val="0034273E"/>
    <w:rsid w:val="00342959"/>
    <w:rsid w:val="00346986"/>
    <w:rsid w:val="00355A60"/>
    <w:rsid w:val="003752C3"/>
    <w:rsid w:val="00384A65"/>
    <w:rsid w:val="00384F74"/>
    <w:rsid w:val="00385190"/>
    <w:rsid w:val="00386B40"/>
    <w:rsid w:val="00387A89"/>
    <w:rsid w:val="0039311E"/>
    <w:rsid w:val="00393A1D"/>
    <w:rsid w:val="00394D2C"/>
    <w:rsid w:val="00394F5E"/>
    <w:rsid w:val="003A0941"/>
    <w:rsid w:val="003A2BAD"/>
    <w:rsid w:val="003B2DF7"/>
    <w:rsid w:val="003B4DBF"/>
    <w:rsid w:val="003B52DD"/>
    <w:rsid w:val="003B71B6"/>
    <w:rsid w:val="003C4B47"/>
    <w:rsid w:val="003D7879"/>
    <w:rsid w:val="003E3A92"/>
    <w:rsid w:val="003E7379"/>
    <w:rsid w:val="003F27AA"/>
    <w:rsid w:val="0040365E"/>
    <w:rsid w:val="004046C6"/>
    <w:rsid w:val="00407FD4"/>
    <w:rsid w:val="00414590"/>
    <w:rsid w:val="0041584F"/>
    <w:rsid w:val="00420F90"/>
    <w:rsid w:val="00424388"/>
    <w:rsid w:val="00425611"/>
    <w:rsid w:val="00425DF2"/>
    <w:rsid w:val="00427D7F"/>
    <w:rsid w:val="00431A2B"/>
    <w:rsid w:val="00432272"/>
    <w:rsid w:val="004358A6"/>
    <w:rsid w:val="00437737"/>
    <w:rsid w:val="0045434F"/>
    <w:rsid w:val="00454D24"/>
    <w:rsid w:val="0045656A"/>
    <w:rsid w:val="0045745C"/>
    <w:rsid w:val="004613AA"/>
    <w:rsid w:val="004658D8"/>
    <w:rsid w:val="00477783"/>
    <w:rsid w:val="00482E17"/>
    <w:rsid w:val="00484037"/>
    <w:rsid w:val="00490974"/>
    <w:rsid w:val="004A7DFE"/>
    <w:rsid w:val="004B1E89"/>
    <w:rsid w:val="004B515F"/>
    <w:rsid w:val="004C2488"/>
    <w:rsid w:val="004C4EA3"/>
    <w:rsid w:val="004D3658"/>
    <w:rsid w:val="004D7575"/>
    <w:rsid w:val="004E6242"/>
    <w:rsid w:val="00511E50"/>
    <w:rsid w:val="00514348"/>
    <w:rsid w:val="00522C99"/>
    <w:rsid w:val="00524455"/>
    <w:rsid w:val="00527983"/>
    <w:rsid w:val="0053512D"/>
    <w:rsid w:val="00540CE3"/>
    <w:rsid w:val="00543C1E"/>
    <w:rsid w:val="00551CD8"/>
    <w:rsid w:val="00554E69"/>
    <w:rsid w:val="005644E3"/>
    <w:rsid w:val="00565BB8"/>
    <w:rsid w:val="00566F07"/>
    <w:rsid w:val="0056725C"/>
    <w:rsid w:val="0058380E"/>
    <w:rsid w:val="00592FB1"/>
    <w:rsid w:val="005A339A"/>
    <w:rsid w:val="005A37AA"/>
    <w:rsid w:val="005A5729"/>
    <w:rsid w:val="005B4504"/>
    <w:rsid w:val="005C3721"/>
    <w:rsid w:val="005C6EA6"/>
    <w:rsid w:val="005D6428"/>
    <w:rsid w:val="005E5BC2"/>
    <w:rsid w:val="005F4AA4"/>
    <w:rsid w:val="005F5C68"/>
    <w:rsid w:val="005F6DF5"/>
    <w:rsid w:val="00600F92"/>
    <w:rsid w:val="006018E4"/>
    <w:rsid w:val="00603093"/>
    <w:rsid w:val="00607360"/>
    <w:rsid w:val="00610E61"/>
    <w:rsid w:val="006140E3"/>
    <w:rsid w:val="00620286"/>
    <w:rsid w:val="00622765"/>
    <w:rsid w:val="00622A1F"/>
    <w:rsid w:val="00626762"/>
    <w:rsid w:val="00631E6A"/>
    <w:rsid w:val="00636FCE"/>
    <w:rsid w:val="006376ED"/>
    <w:rsid w:val="006424DF"/>
    <w:rsid w:val="00642915"/>
    <w:rsid w:val="00644F89"/>
    <w:rsid w:val="006506E2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349E"/>
    <w:rsid w:val="006D4149"/>
    <w:rsid w:val="006D77BB"/>
    <w:rsid w:val="006D7BDE"/>
    <w:rsid w:val="006E5997"/>
    <w:rsid w:val="006F46F6"/>
    <w:rsid w:val="00700B32"/>
    <w:rsid w:val="00701B5E"/>
    <w:rsid w:val="007072AB"/>
    <w:rsid w:val="00710EB2"/>
    <w:rsid w:val="00717BC3"/>
    <w:rsid w:val="0073405D"/>
    <w:rsid w:val="0073506A"/>
    <w:rsid w:val="00736737"/>
    <w:rsid w:val="007412E2"/>
    <w:rsid w:val="00746F84"/>
    <w:rsid w:val="00751CC4"/>
    <w:rsid w:val="007523C5"/>
    <w:rsid w:val="007541C7"/>
    <w:rsid w:val="00770AF6"/>
    <w:rsid w:val="00771389"/>
    <w:rsid w:val="0077701A"/>
    <w:rsid w:val="00781B42"/>
    <w:rsid w:val="0078548B"/>
    <w:rsid w:val="00794CDC"/>
    <w:rsid w:val="007959CD"/>
    <w:rsid w:val="007A31B4"/>
    <w:rsid w:val="007A5B22"/>
    <w:rsid w:val="007B136C"/>
    <w:rsid w:val="007B18E9"/>
    <w:rsid w:val="007B1926"/>
    <w:rsid w:val="007B3B06"/>
    <w:rsid w:val="007B777F"/>
    <w:rsid w:val="007C48BA"/>
    <w:rsid w:val="007D24E4"/>
    <w:rsid w:val="007E0339"/>
    <w:rsid w:val="007E2223"/>
    <w:rsid w:val="007E3787"/>
    <w:rsid w:val="007F1497"/>
    <w:rsid w:val="0080138E"/>
    <w:rsid w:val="00803BCC"/>
    <w:rsid w:val="00806484"/>
    <w:rsid w:val="00812E0C"/>
    <w:rsid w:val="008142F2"/>
    <w:rsid w:val="00815EDB"/>
    <w:rsid w:val="00817553"/>
    <w:rsid w:val="00820A6B"/>
    <w:rsid w:val="00822F46"/>
    <w:rsid w:val="00831217"/>
    <w:rsid w:val="008420C1"/>
    <w:rsid w:val="00843072"/>
    <w:rsid w:val="008505A5"/>
    <w:rsid w:val="00852E3A"/>
    <w:rsid w:val="008533AB"/>
    <w:rsid w:val="00853453"/>
    <w:rsid w:val="00864FFF"/>
    <w:rsid w:val="00867480"/>
    <w:rsid w:val="008743C4"/>
    <w:rsid w:val="008858D8"/>
    <w:rsid w:val="00891ED2"/>
    <w:rsid w:val="00893BC8"/>
    <w:rsid w:val="00894BA6"/>
    <w:rsid w:val="00896235"/>
    <w:rsid w:val="008A339D"/>
    <w:rsid w:val="008A63DD"/>
    <w:rsid w:val="008A7081"/>
    <w:rsid w:val="008B46C2"/>
    <w:rsid w:val="008C3B80"/>
    <w:rsid w:val="008D7557"/>
    <w:rsid w:val="008E769B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719FE"/>
    <w:rsid w:val="0097355C"/>
    <w:rsid w:val="009817A6"/>
    <w:rsid w:val="00983FDD"/>
    <w:rsid w:val="00986721"/>
    <w:rsid w:val="00986ED7"/>
    <w:rsid w:val="00986EFC"/>
    <w:rsid w:val="00990723"/>
    <w:rsid w:val="00991259"/>
    <w:rsid w:val="009965B3"/>
    <w:rsid w:val="00996BFC"/>
    <w:rsid w:val="009A1350"/>
    <w:rsid w:val="009A44C0"/>
    <w:rsid w:val="009A4DE9"/>
    <w:rsid w:val="009B4D3D"/>
    <w:rsid w:val="009D3441"/>
    <w:rsid w:val="009E366F"/>
    <w:rsid w:val="009F2C93"/>
    <w:rsid w:val="009F3C48"/>
    <w:rsid w:val="009F7CD7"/>
    <w:rsid w:val="00A002C1"/>
    <w:rsid w:val="00A006B5"/>
    <w:rsid w:val="00A0564E"/>
    <w:rsid w:val="00A07891"/>
    <w:rsid w:val="00A12BCD"/>
    <w:rsid w:val="00A157CA"/>
    <w:rsid w:val="00A32298"/>
    <w:rsid w:val="00A46CAB"/>
    <w:rsid w:val="00A5308A"/>
    <w:rsid w:val="00A53D62"/>
    <w:rsid w:val="00A550E6"/>
    <w:rsid w:val="00A643A3"/>
    <w:rsid w:val="00A7738C"/>
    <w:rsid w:val="00A846A3"/>
    <w:rsid w:val="00A9605D"/>
    <w:rsid w:val="00AA15BF"/>
    <w:rsid w:val="00AA1B9F"/>
    <w:rsid w:val="00AA2D68"/>
    <w:rsid w:val="00AA766C"/>
    <w:rsid w:val="00AD067D"/>
    <w:rsid w:val="00AD181F"/>
    <w:rsid w:val="00AD58F3"/>
    <w:rsid w:val="00AE7A37"/>
    <w:rsid w:val="00AF6BC3"/>
    <w:rsid w:val="00B07C0B"/>
    <w:rsid w:val="00B118B4"/>
    <w:rsid w:val="00B1478E"/>
    <w:rsid w:val="00B320B1"/>
    <w:rsid w:val="00B330AD"/>
    <w:rsid w:val="00B343CF"/>
    <w:rsid w:val="00B43297"/>
    <w:rsid w:val="00B62DB5"/>
    <w:rsid w:val="00B812FC"/>
    <w:rsid w:val="00B83D0A"/>
    <w:rsid w:val="00B84042"/>
    <w:rsid w:val="00B84C6E"/>
    <w:rsid w:val="00BA07CA"/>
    <w:rsid w:val="00BA0F01"/>
    <w:rsid w:val="00BB1548"/>
    <w:rsid w:val="00BB15CA"/>
    <w:rsid w:val="00BC2791"/>
    <w:rsid w:val="00BC27D2"/>
    <w:rsid w:val="00BD08D6"/>
    <w:rsid w:val="00BD508E"/>
    <w:rsid w:val="00BD7248"/>
    <w:rsid w:val="00BE5F55"/>
    <w:rsid w:val="00BE611E"/>
    <w:rsid w:val="00BF299A"/>
    <w:rsid w:val="00BF5960"/>
    <w:rsid w:val="00C05773"/>
    <w:rsid w:val="00C066A1"/>
    <w:rsid w:val="00C071B8"/>
    <w:rsid w:val="00C16D8B"/>
    <w:rsid w:val="00C27A99"/>
    <w:rsid w:val="00C31968"/>
    <w:rsid w:val="00C376BE"/>
    <w:rsid w:val="00C50B62"/>
    <w:rsid w:val="00C52258"/>
    <w:rsid w:val="00C53AEE"/>
    <w:rsid w:val="00C57CAF"/>
    <w:rsid w:val="00C70D4B"/>
    <w:rsid w:val="00C73745"/>
    <w:rsid w:val="00C87B55"/>
    <w:rsid w:val="00C92621"/>
    <w:rsid w:val="00CA1B09"/>
    <w:rsid w:val="00CA5FFC"/>
    <w:rsid w:val="00CA7F10"/>
    <w:rsid w:val="00CB30B4"/>
    <w:rsid w:val="00CE5FCF"/>
    <w:rsid w:val="00CF3090"/>
    <w:rsid w:val="00CF5C11"/>
    <w:rsid w:val="00CF7E54"/>
    <w:rsid w:val="00CF7F5A"/>
    <w:rsid w:val="00D06758"/>
    <w:rsid w:val="00D10653"/>
    <w:rsid w:val="00D14CA1"/>
    <w:rsid w:val="00D20FD2"/>
    <w:rsid w:val="00D23FF9"/>
    <w:rsid w:val="00D33046"/>
    <w:rsid w:val="00D40603"/>
    <w:rsid w:val="00D446EB"/>
    <w:rsid w:val="00D47AA8"/>
    <w:rsid w:val="00D50A36"/>
    <w:rsid w:val="00D53EDD"/>
    <w:rsid w:val="00D66EB5"/>
    <w:rsid w:val="00D67660"/>
    <w:rsid w:val="00D71966"/>
    <w:rsid w:val="00D87C99"/>
    <w:rsid w:val="00D962D1"/>
    <w:rsid w:val="00D964DF"/>
    <w:rsid w:val="00DA22C0"/>
    <w:rsid w:val="00DA60CE"/>
    <w:rsid w:val="00DB310D"/>
    <w:rsid w:val="00DB603E"/>
    <w:rsid w:val="00DB6580"/>
    <w:rsid w:val="00DC023A"/>
    <w:rsid w:val="00DC4E23"/>
    <w:rsid w:val="00DC5884"/>
    <w:rsid w:val="00DD15D4"/>
    <w:rsid w:val="00DD4CD2"/>
    <w:rsid w:val="00DD56C1"/>
    <w:rsid w:val="00DD6985"/>
    <w:rsid w:val="00DE6CAE"/>
    <w:rsid w:val="00DE6D98"/>
    <w:rsid w:val="00DF4E5B"/>
    <w:rsid w:val="00E04D24"/>
    <w:rsid w:val="00E117F1"/>
    <w:rsid w:val="00E1353C"/>
    <w:rsid w:val="00E14108"/>
    <w:rsid w:val="00E15496"/>
    <w:rsid w:val="00E163F5"/>
    <w:rsid w:val="00E1771E"/>
    <w:rsid w:val="00E17BFE"/>
    <w:rsid w:val="00E20ABE"/>
    <w:rsid w:val="00E25A44"/>
    <w:rsid w:val="00E266A9"/>
    <w:rsid w:val="00E46A28"/>
    <w:rsid w:val="00E5760A"/>
    <w:rsid w:val="00E670F2"/>
    <w:rsid w:val="00E73784"/>
    <w:rsid w:val="00E74490"/>
    <w:rsid w:val="00E755D5"/>
    <w:rsid w:val="00E77082"/>
    <w:rsid w:val="00E77963"/>
    <w:rsid w:val="00E86D66"/>
    <w:rsid w:val="00E96800"/>
    <w:rsid w:val="00EA45E8"/>
    <w:rsid w:val="00EA6FD5"/>
    <w:rsid w:val="00EB40B9"/>
    <w:rsid w:val="00EC018E"/>
    <w:rsid w:val="00EC5438"/>
    <w:rsid w:val="00ED17B2"/>
    <w:rsid w:val="00ED33C7"/>
    <w:rsid w:val="00EE082B"/>
    <w:rsid w:val="00EE12DB"/>
    <w:rsid w:val="00EE2183"/>
    <w:rsid w:val="00EE3C2E"/>
    <w:rsid w:val="00EF14D4"/>
    <w:rsid w:val="00F00ABE"/>
    <w:rsid w:val="00F03901"/>
    <w:rsid w:val="00F159E8"/>
    <w:rsid w:val="00F17650"/>
    <w:rsid w:val="00F17D62"/>
    <w:rsid w:val="00F2389E"/>
    <w:rsid w:val="00F2693A"/>
    <w:rsid w:val="00F26E15"/>
    <w:rsid w:val="00F35976"/>
    <w:rsid w:val="00F40BF1"/>
    <w:rsid w:val="00F4231E"/>
    <w:rsid w:val="00F46C2D"/>
    <w:rsid w:val="00F47CBA"/>
    <w:rsid w:val="00F50EC2"/>
    <w:rsid w:val="00F56FBE"/>
    <w:rsid w:val="00F61E70"/>
    <w:rsid w:val="00F705C1"/>
    <w:rsid w:val="00F72377"/>
    <w:rsid w:val="00F72E78"/>
    <w:rsid w:val="00F77901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C24F0"/>
    <w:rsid w:val="00FD38E7"/>
    <w:rsid w:val="00FE2056"/>
    <w:rsid w:val="00FE6B61"/>
    <w:rsid w:val="00FF3E7D"/>
    <w:rsid w:val="00FF4C77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shorttext">
    <w:name w:val="short_text"/>
    <w:basedOn w:val="Domylnaczcionkaakapitu"/>
    <w:rsid w:val="006424DF"/>
  </w:style>
  <w:style w:type="character" w:customStyle="1" w:styleId="hps">
    <w:name w:val="hps"/>
    <w:basedOn w:val="Domylnaczcionkaakapitu"/>
    <w:rsid w:val="006424DF"/>
  </w:style>
  <w:style w:type="character" w:customStyle="1" w:styleId="apple-converted-space">
    <w:name w:val="apple-converted-space"/>
    <w:basedOn w:val="Domylnaczcionkaakapitu"/>
    <w:rsid w:val="005A339A"/>
  </w:style>
  <w:style w:type="character" w:styleId="Pogrubienie">
    <w:name w:val="Strong"/>
    <w:basedOn w:val="Domylnaczcionkaakapitu"/>
    <w:uiPriority w:val="22"/>
    <w:qFormat/>
    <w:rsid w:val="005A33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shorttext">
    <w:name w:val="short_text"/>
    <w:basedOn w:val="Domylnaczcionkaakapitu"/>
    <w:rsid w:val="006424DF"/>
  </w:style>
  <w:style w:type="character" w:customStyle="1" w:styleId="hps">
    <w:name w:val="hps"/>
    <w:basedOn w:val="Domylnaczcionkaakapitu"/>
    <w:rsid w:val="006424DF"/>
  </w:style>
  <w:style w:type="character" w:customStyle="1" w:styleId="apple-converted-space">
    <w:name w:val="apple-converted-space"/>
    <w:basedOn w:val="Domylnaczcionkaakapitu"/>
    <w:rsid w:val="005A339A"/>
  </w:style>
  <w:style w:type="character" w:styleId="Pogrubienie">
    <w:name w:val="Strong"/>
    <w:basedOn w:val="Domylnaczcionkaakapitu"/>
    <w:uiPriority w:val="22"/>
    <w:qFormat/>
    <w:rsid w:val="005A3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0CD8-1DC0-4975-83B6-83089882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5912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3</cp:revision>
  <cp:lastPrinted>2015-06-16T08:23:00Z</cp:lastPrinted>
  <dcterms:created xsi:type="dcterms:W3CDTF">2015-06-16T11:34:00Z</dcterms:created>
  <dcterms:modified xsi:type="dcterms:W3CDTF">2015-06-17T09:13:00Z</dcterms:modified>
</cp:coreProperties>
</file>